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269A" w14:textId="4E8A675B" w:rsidR="00995AED" w:rsidRPr="0061305B" w:rsidRDefault="00DD1F01">
      <w:pPr>
        <w:rPr>
          <w:b/>
          <w:bCs/>
        </w:rPr>
      </w:pPr>
      <w:r w:rsidRPr="0061305B">
        <w:rPr>
          <w:b/>
          <w:bCs/>
        </w:rPr>
        <w:t xml:space="preserve">Death, dying and multiple disadvantage: how can Palliative Care approaches reshape our practice? </w:t>
      </w:r>
    </w:p>
    <w:p w14:paraId="724F7865" w14:textId="607A1010" w:rsidR="00DD1F01" w:rsidRPr="0061305B" w:rsidRDefault="009947C7">
      <w:pPr>
        <w:rPr>
          <w:b/>
          <w:bCs/>
        </w:rPr>
      </w:pPr>
      <w:r w:rsidRPr="0061305B">
        <w:rPr>
          <w:b/>
          <w:bCs/>
        </w:rPr>
        <w:t>Workshop write up – 12 May 2026 – Chaired by Greg Headley</w:t>
      </w:r>
    </w:p>
    <w:p w14:paraId="030070B4" w14:textId="4A733167" w:rsidR="009947C7" w:rsidRDefault="009947C7">
      <w:r>
        <w:t>Speakers:</w:t>
      </w:r>
    </w:p>
    <w:p w14:paraId="05CC4C1A" w14:textId="77777777" w:rsidR="009947C7" w:rsidRDefault="009947C7" w:rsidP="009947C7">
      <w:pPr>
        <w:pStyle w:val="ListParagraph"/>
        <w:numPr>
          <w:ilvl w:val="0"/>
          <w:numId w:val="1"/>
        </w:numPr>
      </w:pPr>
      <w:r w:rsidRPr="00E47C0B">
        <w:t>Nicky Hibbert</w:t>
      </w:r>
      <w:r>
        <w:t xml:space="preserve">, Nurse Consultant from St Gemma’s Hospice, </w:t>
      </w:r>
      <w:r w:rsidRPr="00E47C0B">
        <w:t>and</w:t>
      </w:r>
      <w:r>
        <w:t xml:space="preserve"> </w:t>
      </w:r>
    </w:p>
    <w:p w14:paraId="3880B4BE" w14:textId="605C85FD" w:rsidR="009947C7" w:rsidRDefault="009947C7" w:rsidP="0061305B">
      <w:pPr>
        <w:pStyle w:val="ListParagraph"/>
        <w:numPr>
          <w:ilvl w:val="0"/>
          <w:numId w:val="1"/>
        </w:numPr>
      </w:pPr>
      <w:r w:rsidRPr="00E47C0B">
        <w:t>Dom Maddocks</w:t>
      </w:r>
      <w:r>
        <w:t>, Paramedic from Bevan</w:t>
      </w:r>
      <w:r>
        <w:t xml:space="preserve"> Healthcare</w:t>
      </w:r>
    </w:p>
    <w:p w14:paraId="3725C7C9" w14:textId="05B299FE" w:rsidR="00F3317B" w:rsidRDefault="00DD1F01">
      <w:r w:rsidRPr="00E47C0B">
        <w:t xml:space="preserve">Death and dying are always likely to be a complex topic to address in a </w:t>
      </w:r>
      <w:r w:rsidR="009E7690" w:rsidRPr="00E47C0B">
        <w:t>conference</w:t>
      </w:r>
      <w:r w:rsidRPr="00E47C0B">
        <w:t xml:space="preserve"> setting. Something so personal that will have touched the lives of most </w:t>
      </w:r>
      <w:r w:rsidR="009E7690" w:rsidRPr="00E47C0B">
        <w:t>people</w:t>
      </w:r>
      <w:r w:rsidRPr="00E47C0B">
        <w:t xml:space="preserve"> in the room presents a special challenge to anyone ta</w:t>
      </w:r>
      <w:r w:rsidR="00C72845">
        <w:t xml:space="preserve">sked </w:t>
      </w:r>
      <w:r w:rsidRPr="00E47C0B">
        <w:t xml:space="preserve">with speaking about this through a lens of unlearning practice. </w:t>
      </w:r>
      <w:r w:rsidR="0061305B">
        <w:t xml:space="preserve">Our speakers, Nicky and Dom, </w:t>
      </w:r>
      <w:r w:rsidRPr="00E47C0B">
        <w:t>did however tackle this head on</w:t>
      </w:r>
      <w:r w:rsidR="00C72845">
        <w:t xml:space="preserve">, </w:t>
      </w:r>
      <w:r w:rsidR="00F3317B">
        <w:t xml:space="preserve">with compassion and sensitivity that did justice to the importance of the message. </w:t>
      </w:r>
    </w:p>
    <w:p w14:paraId="12C773AB" w14:textId="7449486F" w:rsidR="00DD1F01" w:rsidRPr="00E47C0B" w:rsidRDefault="00F3317B">
      <w:r>
        <w:t>Dom</w:t>
      </w:r>
      <w:r w:rsidR="00DD1F01" w:rsidRPr="00E47C0B">
        <w:t xml:space="preserve"> commenced </w:t>
      </w:r>
      <w:r>
        <w:t xml:space="preserve">the session </w:t>
      </w:r>
      <w:r w:rsidR="00DD1F01" w:rsidRPr="00E47C0B">
        <w:t>with the tale of Madeline</w:t>
      </w:r>
      <w:r w:rsidR="00920A27" w:rsidRPr="00E47C0B">
        <w:t xml:space="preserve"> by</w:t>
      </w:r>
      <w:r w:rsidR="00F63F73">
        <w:t xml:space="preserve"> Ludwig Bemel</w:t>
      </w:r>
      <w:r w:rsidR="00DE6193">
        <w:t>mans</w:t>
      </w:r>
      <w:r w:rsidR="00DD1F01" w:rsidRPr="00F3317B">
        <w:t>,</w:t>
      </w:r>
      <w:r w:rsidR="00DD1F01" w:rsidRPr="00E47C0B">
        <w:t xml:space="preserve"> </w:t>
      </w:r>
      <w:r w:rsidR="00E4291E" w:rsidRPr="00E47C0B">
        <w:t>storytelling</w:t>
      </w:r>
      <w:r w:rsidR="00DD1F01" w:rsidRPr="00E47C0B">
        <w:t xml:space="preserve"> at its best</w:t>
      </w:r>
      <w:r w:rsidR="007D521E" w:rsidRPr="00E47C0B">
        <w:t xml:space="preserve"> setting the scene</w:t>
      </w:r>
      <w:r w:rsidR="003D6FF0" w:rsidRPr="00E47C0B">
        <w:t xml:space="preserve">; a little girl confronted by </w:t>
      </w:r>
      <w:r w:rsidR="00522256" w:rsidRPr="00E47C0B">
        <w:t xml:space="preserve">major health challenges and the </w:t>
      </w:r>
      <w:r w:rsidR="00B35632" w:rsidRPr="00E47C0B">
        <w:t xml:space="preserve">love </w:t>
      </w:r>
      <w:r w:rsidR="00522256" w:rsidRPr="00E47C0B">
        <w:t>that surrounded her. Fear, courage</w:t>
      </w:r>
      <w:r w:rsidR="007D521E" w:rsidRPr="00E47C0B">
        <w:t xml:space="preserve">, </w:t>
      </w:r>
      <w:r w:rsidR="00B35632" w:rsidRPr="00E47C0B">
        <w:t>care</w:t>
      </w:r>
      <w:r w:rsidR="00522256" w:rsidRPr="00E47C0B">
        <w:t xml:space="preserve"> and resilience</w:t>
      </w:r>
      <w:r w:rsidR="007D521E" w:rsidRPr="00E47C0B">
        <w:t xml:space="preserve"> in the face of adversity</w:t>
      </w:r>
      <w:r w:rsidR="00AC4CFD">
        <w:t xml:space="preserve"> and in community</w:t>
      </w:r>
      <w:r w:rsidR="00522256" w:rsidRPr="00E47C0B">
        <w:t xml:space="preserve">. </w:t>
      </w:r>
    </w:p>
    <w:p w14:paraId="49165E21" w14:textId="58098EDC" w:rsidR="006B3549" w:rsidRDefault="00B35632" w:rsidP="006B3549">
      <w:pPr>
        <w:rPr>
          <w:color w:val="161616"/>
          <w:shd w:val="clear" w:color="auto" w:fill="FEFDFB"/>
        </w:rPr>
      </w:pPr>
      <w:r w:rsidRPr="00E47C0B">
        <w:rPr>
          <w:color w:val="161616"/>
          <w:shd w:val="clear" w:color="auto" w:fill="FEFDFB"/>
        </w:rPr>
        <w:t xml:space="preserve">Dom and </w:t>
      </w:r>
      <w:r w:rsidR="0003710D" w:rsidRPr="00E47C0B">
        <w:rPr>
          <w:color w:val="161616"/>
          <w:shd w:val="clear" w:color="auto" w:fill="FEFDFB"/>
        </w:rPr>
        <w:t>Nicky</w:t>
      </w:r>
      <w:r w:rsidRPr="00E47C0B">
        <w:rPr>
          <w:color w:val="161616"/>
          <w:shd w:val="clear" w:color="auto" w:fill="FEFDFB"/>
        </w:rPr>
        <w:t>, both deeply embedd</w:t>
      </w:r>
      <w:r w:rsidR="00516AB7" w:rsidRPr="00E47C0B">
        <w:rPr>
          <w:color w:val="161616"/>
          <w:shd w:val="clear" w:color="auto" w:fill="FEFDFB"/>
        </w:rPr>
        <w:t xml:space="preserve">ed as </w:t>
      </w:r>
      <w:r w:rsidR="0003710D" w:rsidRPr="00E47C0B">
        <w:rPr>
          <w:color w:val="161616"/>
          <w:shd w:val="clear" w:color="auto" w:fill="FEFDFB"/>
        </w:rPr>
        <w:t>practitioners</w:t>
      </w:r>
      <w:r w:rsidR="00516AB7" w:rsidRPr="00E47C0B">
        <w:rPr>
          <w:color w:val="161616"/>
          <w:shd w:val="clear" w:color="auto" w:fill="FEFDFB"/>
        </w:rPr>
        <w:t xml:space="preserve"> in Leeds</w:t>
      </w:r>
      <w:r w:rsidR="0003710D" w:rsidRPr="00E47C0B">
        <w:rPr>
          <w:color w:val="161616"/>
          <w:shd w:val="clear" w:color="auto" w:fill="FEFDFB"/>
        </w:rPr>
        <w:t xml:space="preserve"> </w:t>
      </w:r>
      <w:r w:rsidR="00B9590E">
        <w:rPr>
          <w:color w:val="161616"/>
          <w:shd w:val="clear" w:color="auto" w:fill="FEFDFB"/>
        </w:rPr>
        <w:t>services</w:t>
      </w:r>
      <w:r w:rsidR="00516AB7" w:rsidRPr="00E47C0B">
        <w:rPr>
          <w:color w:val="161616"/>
          <w:shd w:val="clear" w:color="auto" w:fill="FEFDFB"/>
        </w:rPr>
        <w:t xml:space="preserve">, </w:t>
      </w:r>
      <w:r w:rsidR="00AC4CFD">
        <w:rPr>
          <w:color w:val="161616"/>
          <w:shd w:val="clear" w:color="auto" w:fill="FEFDFB"/>
        </w:rPr>
        <w:t xml:space="preserve">went onto describe </w:t>
      </w:r>
      <w:r w:rsidR="00516AB7" w:rsidRPr="00E47C0B">
        <w:rPr>
          <w:color w:val="161616"/>
          <w:shd w:val="clear" w:color="auto" w:fill="FEFDFB"/>
        </w:rPr>
        <w:t>how they ha</w:t>
      </w:r>
      <w:r w:rsidR="0003710D" w:rsidRPr="00E47C0B">
        <w:rPr>
          <w:color w:val="161616"/>
          <w:shd w:val="clear" w:color="auto" w:fill="FEFDFB"/>
        </w:rPr>
        <w:t>ve</w:t>
      </w:r>
      <w:r w:rsidR="00516AB7" w:rsidRPr="00E47C0B">
        <w:rPr>
          <w:color w:val="161616"/>
          <w:shd w:val="clear" w:color="auto" w:fill="FEFDFB"/>
        </w:rPr>
        <w:t xml:space="preserve"> worked across the system to </w:t>
      </w:r>
      <w:r w:rsidR="001C5551" w:rsidRPr="00E47C0B">
        <w:rPr>
          <w:color w:val="161616"/>
          <w:shd w:val="clear" w:color="auto" w:fill="FEFDFB"/>
        </w:rPr>
        <w:t xml:space="preserve">reshape and reimagine the way we respond to people living with multiple </w:t>
      </w:r>
      <w:r w:rsidR="0003710D" w:rsidRPr="00E47C0B">
        <w:rPr>
          <w:color w:val="161616"/>
          <w:shd w:val="clear" w:color="auto" w:fill="FEFDFB"/>
        </w:rPr>
        <w:t>disadvantage</w:t>
      </w:r>
      <w:r w:rsidR="001C5551" w:rsidRPr="00E47C0B">
        <w:rPr>
          <w:color w:val="161616"/>
          <w:shd w:val="clear" w:color="auto" w:fill="FEFDFB"/>
        </w:rPr>
        <w:t xml:space="preserve"> at the end of their lives.</w:t>
      </w:r>
      <w:r w:rsidR="00B55F3F" w:rsidRPr="00E47C0B">
        <w:rPr>
          <w:color w:val="161616"/>
          <w:shd w:val="clear" w:color="auto" w:fill="FEFDFB"/>
        </w:rPr>
        <w:t xml:space="preserve"> </w:t>
      </w:r>
      <w:r w:rsidR="006B3549">
        <w:rPr>
          <w:color w:val="161616"/>
          <w:shd w:val="clear" w:color="auto" w:fill="FEFDFB"/>
        </w:rPr>
        <w:t xml:space="preserve">Leeds is a Marmot City with many examples of </w:t>
      </w:r>
      <w:r w:rsidR="00B9590E">
        <w:rPr>
          <w:color w:val="161616"/>
          <w:shd w:val="clear" w:color="auto" w:fill="FEFDFB"/>
        </w:rPr>
        <w:t>long-term</w:t>
      </w:r>
      <w:r w:rsidR="006B3549">
        <w:rPr>
          <w:color w:val="161616"/>
          <w:shd w:val="clear" w:color="auto" w:fill="FEFDFB"/>
        </w:rPr>
        <w:t xml:space="preserve"> health inequalities and multiple disadvantage. </w:t>
      </w:r>
      <w:r w:rsidR="004F07F3">
        <w:rPr>
          <w:color w:val="161616"/>
          <w:shd w:val="clear" w:color="auto" w:fill="FEFDFB"/>
        </w:rPr>
        <w:t>However,</w:t>
      </w:r>
      <w:r w:rsidR="00B9590E">
        <w:rPr>
          <w:color w:val="161616"/>
          <w:shd w:val="clear" w:color="auto" w:fill="FEFDFB"/>
        </w:rPr>
        <w:t xml:space="preserve"> the</w:t>
      </w:r>
      <w:r w:rsidR="00157BE5">
        <w:rPr>
          <w:color w:val="161616"/>
          <w:shd w:val="clear" w:color="auto" w:fill="FEFDFB"/>
        </w:rPr>
        <w:t>re were many examples of</w:t>
      </w:r>
      <w:r w:rsidR="006B3549">
        <w:rPr>
          <w:color w:val="161616"/>
          <w:shd w:val="clear" w:color="auto" w:fill="FEFDFB"/>
        </w:rPr>
        <w:t xml:space="preserve"> poor working practices around palliative care including poor collaboration</w:t>
      </w:r>
      <w:r w:rsidR="00157BE5">
        <w:rPr>
          <w:color w:val="161616"/>
          <w:shd w:val="clear" w:color="auto" w:fill="FEFDFB"/>
        </w:rPr>
        <w:t xml:space="preserve"> and communication between serv</w:t>
      </w:r>
      <w:r w:rsidR="00355B79">
        <w:rPr>
          <w:color w:val="161616"/>
          <w:shd w:val="clear" w:color="auto" w:fill="FEFDFB"/>
        </w:rPr>
        <w:t>ices</w:t>
      </w:r>
      <w:r w:rsidR="006B3549">
        <w:rPr>
          <w:color w:val="161616"/>
          <w:shd w:val="clear" w:color="auto" w:fill="FEFDFB"/>
        </w:rPr>
        <w:t xml:space="preserve">, </w:t>
      </w:r>
      <w:r w:rsidR="00355B79">
        <w:rPr>
          <w:color w:val="161616"/>
          <w:shd w:val="clear" w:color="auto" w:fill="FEFDFB"/>
        </w:rPr>
        <w:t xml:space="preserve">and </w:t>
      </w:r>
      <w:r w:rsidR="006B3549">
        <w:rPr>
          <w:color w:val="161616"/>
          <w:shd w:val="clear" w:color="auto" w:fill="FEFDFB"/>
        </w:rPr>
        <w:t xml:space="preserve">inflexible responses to people who did not fit in or were non-compliant with the system offer. </w:t>
      </w:r>
    </w:p>
    <w:p w14:paraId="442AC893" w14:textId="5696AAD1" w:rsidR="004662C8" w:rsidRDefault="00B55F3F">
      <w:pPr>
        <w:rPr>
          <w:color w:val="161616"/>
          <w:shd w:val="clear" w:color="auto" w:fill="FEFDFB"/>
        </w:rPr>
      </w:pPr>
      <w:r w:rsidRPr="00E47C0B">
        <w:rPr>
          <w:color w:val="161616"/>
          <w:shd w:val="clear" w:color="auto" w:fill="FEFDFB"/>
        </w:rPr>
        <w:t>T</w:t>
      </w:r>
      <w:r w:rsidR="00C136C6" w:rsidRPr="00E47C0B">
        <w:rPr>
          <w:color w:val="161616"/>
          <w:shd w:val="clear" w:color="auto" w:fill="FEFDFB"/>
        </w:rPr>
        <w:t xml:space="preserve">o illustrate </w:t>
      </w:r>
      <w:r w:rsidR="00355B79" w:rsidRPr="00E47C0B">
        <w:rPr>
          <w:color w:val="161616"/>
          <w:shd w:val="clear" w:color="auto" w:fill="FEFDFB"/>
        </w:rPr>
        <w:t>th</w:t>
      </w:r>
      <w:r w:rsidR="00355B79">
        <w:rPr>
          <w:color w:val="161616"/>
          <w:shd w:val="clear" w:color="auto" w:fill="FEFDFB"/>
        </w:rPr>
        <w:t>eir way of working</w:t>
      </w:r>
      <w:r w:rsidR="00AC4CFD" w:rsidRPr="00E47C0B">
        <w:rPr>
          <w:color w:val="161616"/>
          <w:shd w:val="clear" w:color="auto" w:fill="FEFDFB"/>
        </w:rPr>
        <w:t>,</w:t>
      </w:r>
      <w:r w:rsidR="00C136C6" w:rsidRPr="00E47C0B">
        <w:rPr>
          <w:color w:val="161616"/>
          <w:shd w:val="clear" w:color="auto" w:fill="FEFDFB"/>
        </w:rPr>
        <w:t xml:space="preserve"> t</w:t>
      </w:r>
      <w:r w:rsidRPr="00E47C0B">
        <w:rPr>
          <w:color w:val="161616"/>
          <w:shd w:val="clear" w:color="auto" w:fill="FEFDFB"/>
        </w:rPr>
        <w:t xml:space="preserve">hey used </w:t>
      </w:r>
      <w:r w:rsidR="00C136C6" w:rsidRPr="00E47C0B">
        <w:rPr>
          <w:color w:val="161616"/>
          <w:shd w:val="clear" w:color="auto" w:fill="FEFDFB"/>
        </w:rPr>
        <w:t>song lyrics</w:t>
      </w:r>
      <w:r w:rsidR="00AC4CFD">
        <w:rPr>
          <w:color w:val="161616"/>
          <w:shd w:val="clear" w:color="auto" w:fill="FEFDFB"/>
        </w:rPr>
        <w:t xml:space="preserve"> and titles, </w:t>
      </w:r>
      <w:r w:rsidR="00C136C6" w:rsidRPr="00E47C0B">
        <w:rPr>
          <w:color w:val="161616"/>
          <w:shd w:val="clear" w:color="auto" w:fill="FEFDFB"/>
        </w:rPr>
        <w:t xml:space="preserve">and quotes from </w:t>
      </w:r>
      <w:r w:rsidR="00BC5B28" w:rsidRPr="00E47C0B">
        <w:rPr>
          <w:color w:val="161616"/>
          <w:shd w:val="clear" w:color="auto" w:fill="FEFDFB"/>
        </w:rPr>
        <w:t>‘Call the Midwife</w:t>
      </w:r>
      <w:proofErr w:type="gramStart"/>
      <w:r w:rsidR="00BC5B28" w:rsidRPr="00E47C0B">
        <w:rPr>
          <w:color w:val="161616"/>
          <w:shd w:val="clear" w:color="auto" w:fill="FEFDFB"/>
        </w:rPr>
        <w:t xml:space="preserve">’, </w:t>
      </w:r>
      <w:r w:rsidR="00DE6C84">
        <w:rPr>
          <w:color w:val="161616"/>
          <w:shd w:val="clear" w:color="auto" w:fill="FEFDFB"/>
        </w:rPr>
        <w:t xml:space="preserve"> </w:t>
      </w:r>
      <w:r w:rsidR="00DE6C84" w:rsidRPr="00B567BF">
        <w:rPr>
          <w:i/>
          <w:iCs/>
          <w:color w:val="161616"/>
          <w:shd w:val="clear" w:color="auto" w:fill="FEFDFB"/>
        </w:rPr>
        <w:t>‘</w:t>
      </w:r>
      <w:proofErr w:type="gramEnd"/>
      <w:r w:rsidR="00DE6C84" w:rsidRPr="00B567BF">
        <w:rPr>
          <w:i/>
          <w:iCs/>
          <w:color w:val="161616"/>
          <w:shd w:val="clear" w:color="auto" w:fill="FEFDFB"/>
        </w:rPr>
        <w:t xml:space="preserve">You </w:t>
      </w:r>
      <w:r w:rsidR="00F32344" w:rsidRPr="00B567BF">
        <w:rPr>
          <w:i/>
          <w:iCs/>
          <w:color w:val="161616"/>
          <w:shd w:val="clear" w:color="auto" w:fill="FEFDFB"/>
        </w:rPr>
        <w:t>can’t</w:t>
      </w:r>
      <w:r w:rsidR="00DE6C84" w:rsidRPr="00B567BF">
        <w:rPr>
          <w:i/>
          <w:iCs/>
          <w:color w:val="161616"/>
          <w:shd w:val="clear" w:color="auto" w:fill="FEFDFB"/>
        </w:rPr>
        <w:t xml:space="preserve"> treat someone until you know where they have comes from, and where they are going home to’</w:t>
      </w:r>
      <w:r w:rsidR="00B567BF">
        <w:rPr>
          <w:i/>
          <w:iCs/>
          <w:color w:val="161616"/>
          <w:shd w:val="clear" w:color="auto" w:fill="FEFDFB"/>
        </w:rPr>
        <w:t xml:space="preserve">. </w:t>
      </w:r>
      <w:r w:rsidR="00B567BF" w:rsidRPr="00B567BF">
        <w:rPr>
          <w:color w:val="161616"/>
          <w:shd w:val="clear" w:color="auto" w:fill="FEFDFB"/>
        </w:rPr>
        <w:t xml:space="preserve">Through these </w:t>
      </w:r>
      <w:r w:rsidR="00B567BF">
        <w:rPr>
          <w:color w:val="161616"/>
          <w:shd w:val="clear" w:color="auto" w:fill="FEFDFB"/>
        </w:rPr>
        <w:t xml:space="preserve">links they told us the </w:t>
      </w:r>
      <w:r w:rsidR="00BC5B28" w:rsidRPr="00E47C0B">
        <w:rPr>
          <w:color w:val="161616"/>
          <w:shd w:val="clear" w:color="auto" w:fill="FEFDFB"/>
        </w:rPr>
        <w:t xml:space="preserve">stories of people they had worked with and how the system had been flexed around their </w:t>
      </w:r>
      <w:r w:rsidR="00E47C0B" w:rsidRPr="00E47C0B">
        <w:rPr>
          <w:color w:val="161616"/>
          <w:shd w:val="clear" w:color="auto" w:fill="FEFDFB"/>
        </w:rPr>
        <w:t xml:space="preserve">wishes. </w:t>
      </w:r>
      <w:r w:rsidR="00F32344">
        <w:rPr>
          <w:color w:val="161616"/>
          <w:shd w:val="clear" w:color="auto" w:fill="FEFDFB"/>
        </w:rPr>
        <w:t xml:space="preserve">We </w:t>
      </w:r>
      <w:r w:rsidR="00B744FC">
        <w:rPr>
          <w:color w:val="161616"/>
          <w:shd w:val="clear" w:color="auto" w:fill="FEFDFB"/>
        </w:rPr>
        <w:t>heard</w:t>
      </w:r>
      <w:r w:rsidR="00F32344">
        <w:rPr>
          <w:color w:val="161616"/>
          <w:shd w:val="clear" w:color="auto" w:fill="FEFDFB"/>
        </w:rPr>
        <w:t xml:space="preserve"> about Kelly who wanted to feel the wind </w:t>
      </w:r>
      <w:r w:rsidR="00B744FC">
        <w:rPr>
          <w:color w:val="161616"/>
          <w:shd w:val="clear" w:color="auto" w:fill="FEFDFB"/>
        </w:rPr>
        <w:t xml:space="preserve">in her hair </w:t>
      </w:r>
      <w:r w:rsidR="00B567BF">
        <w:rPr>
          <w:color w:val="161616"/>
          <w:shd w:val="clear" w:color="auto" w:fill="FEFDFB"/>
        </w:rPr>
        <w:t xml:space="preserve">again </w:t>
      </w:r>
      <w:r w:rsidR="00934A06">
        <w:rPr>
          <w:color w:val="161616"/>
          <w:shd w:val="clear" w:color="auto" w:fill="FEFDFB"/>
        </w:rPr>
        <w:t xml:space="preserve">on a </w:t>
      </w:r>
      <w:r w:rsidR="00E0768B">
        <w:rPr>
          <w:color w:val="161616"/>
          <w:shd w:val="clear" w:color="auto" w:fill="FEFDFB"/>
        </w:rPr>
        <w:t>wild rollercoaster</w:t>
      </w:r>
      <w:r w:rsidR="00F32344">
        <w:rPr>
          <w:color w:val="161616"/>
          <w:shd w:val="clear" w:color="auto" w:fill="FEFDFB"/>
        </w:rPr>
        <w:t xml:space="preserve"> </w:t>
      </w:r>
      <w:r w:rsidR="00934A06">
        <w:rPr>
          <w:color w:val="161616"/>
          <w:shd w:val="clear" w:color="auto" w:fill="FEFDFB"/>
        </w:rPr>
        <w:t xml:space="preserve">ride. </w:t>
      </w:r>
      <w:r w:rsidR="00B567BF">
        <w:rPr>
          <w:color w:val="161616"/>
          <w:shd w:val="clear" w:color="auto" w:fill="FEFDFB"/>
        </w:rPr>
        <w:t xml:space="preserve">We heard </w:t>
      </w:r>
      <w:r w:rsidR="00C0285A">
        <w:rPr>
          <w:color w:val="161616"/>
          <w:shd w:val="clear" w:color="auto" w:fill="FEFDFB"/>
        </w:rPr>
        <w:t>ab</w:t>
      </w:r>
      <w:r w:rsidR="00934A06">
        <w:rPr>
          <w:color w:val="161616"/>
          <w:shd w:val="clear" w:color="auto" w:fill="FEFDFB"/>
        </w:rPr>
        <w:t>out Scott</w:t>
      </w:r>
      <w:r w:rsidR="003140CD">
        <w:rPr>
          <w:color w:val="161616"/>
          <w:shd w:val="clear" w:color="auto" w:fill="FEFDFB"/>
        </w:rPr>
        <w:t xml:space="preserve"> who had never asked for anything </w:t>
      </w:r>
      <w:r w:rsidR="00B567BF">
        <w:rPr>
          <w:color w:val="161616"/>
          <w:shd w:val="clear" w:color="auto" w:fill="FEFDFB"/>
        </w:rPr>
        <w:t xml:space="preserve">from the system </w:t>
      </w:r>
      <w:r w:rsidR="003140CD">
        <w:rPr>
          <w:color w:val="161616"/>
          <w:shd w:val="clear" w:color="auto" w:fill="FEFDFB"/>
        </w:rPr>
        <w:t>(and received even less</w:t>
      </w:r>
      <w:r w:rsidR="00D57445">
        <w:rPr>
          <w:color w:val="161616"/>
          <w:shd w:val="clear" w:color="auto" w:fill="FEFDFB"/>
        </w:rPr>
        <w:t>!</w:t>
      </w:r>
      <w:r w:rsidR="003140CD">
        <w:rPr>
          <w:color w:val="161616"/>
          <w:shd w:val="clear" w:color="auto" w:fill="FEFDFB"/>
        </w:rPr>
        <w:t>)</w:t>
      </w:r>
      <w:r w:rsidR="004E1399">
        <w:rPr>
          <w:color w:val="161616"/>
          <w:shd w:val="clear" w:color="auto" w:fill="FEFDFB"/>
        </w:rPr>
        <w:t xml:space="preserve"> </w:t>
      </w:r>
      <w:r w:rsidR="00C0285A">
        <w:rPr>
          <w:color w:val="161616"/>
          <w:shd w:val="clear" w:color="auto" w:fill="FEFDFB"/>
        </w:rPr>
        <w:t>and his desire as he approached his death, f</w:t>
      </w:r>
      <w:r w:rsidR="00D57445">
        <w:rPr>
          <w:color w:val="161616"/>
          <w:shd w:val="clear" w:color="auto" w:fill="FEFDFB"/>
        </w:rPr>
        <w:t>or a home with pictures of flowers on the walls</w:t>
      </w:r>
      <w:r w:rsidR="00E0768B">
        <w:rPr>
          <w:color w:val="161616"/>
          <w:shd w:val="clear" w:color="auto" w:fill="FEFDFB"/>
        </w:rPr>
        <w:t>. Simple things that</w:t>
      </w:r>
      <w:r w:rsidR="00C0285A">
        <w:rPr>
          <w:color w:val="161616"/>
          <w:shd w:val="clear" w:color="auto" w:fill="FEFDFB"/>
        </w:rPr>
        <w:t xml:space="preserve"> through flexible working and framing the support around the person, </w:t>
      </w:r>
      <w:r w:rsidR="004662C8">
        <w:rPr>
          <w:color w:val="161616"/>
          <w:shd w:val="clear" w:color="auto" w:fill="FEFDFB"/>
        </w:rPr>
        <w:t xml:space="preserve">they were able to provide. </w:t>
      </w:r>
    </w:p>
    <w:p w14:paraId="697CAAED" w14:textId="5C58D2EF" w:rsidR="00920A27" w:rsidRDefault="00E0768B">
      <w:pPr>
        <w:rPr>
          <w:color w:val="161616"/>
          <w:shd w:val="clear" w:color="auto" w:fill="FEFDFB"/>
        </w:rPr>
      </w:pPr>
      <w:r>
        <w:rPr>
          <w:color w:val="161616"/>
          <w:shd w:val="clear" w:color="auto" w:fill="FEFDFB"/>
        </w:rPr>
        <w:t xml:space="preserve"> </w:t>
      </w:r>
      <w:r w:rsidR="00695E80">
        <w:rPr>
          <w:color w:val="161616"/>
          <w:shd w:val="clear" w:color="auto" w:fill="FEFDFB"/>
        </w:rPr>
        <w:t>They spoke about the importance of the welcome</w:t>
      </w:r>
      <w:r w:rsidR="005A4F33">
        <w:rPr>
          <w:color w:val="161616"/>
          <w:shd w:val="clear" w:color="auto" w:fill="FEFDFB"/>
        </w:rPr>
        <w:t xml:space="preserve"> offered when building relationships with people living with multiple </w:t>
      </w:r>
      <w:r w:rsidR="00936D23">
        <w:rPr>
          <w:color w:val="161616"/>
          <w:shd w:val="clear" w:color="auto" w:fill="FEFDFB"/>
        </w:rPr>
        <w:t>disadvantage</w:t>
      </w:r>
      <w:r w:rsidR="005A4F33">
        <w:rPr>
          <w:color w:val="161616"/>
          <w:shd w:val="clear" w:color="auto" w:fill="FEFDFB"/>
        </w:rPr>
        <w:t xml:space="preserve">, and the necessity for consistency in relationship with people who at times are </w:t>
      </w:r>
      <w:r w:rsidR="00D35E53">
        <w:rPr>
          <w:color w:val="161616"/>
          <w:shd w:val="clear" w:color="auto" w:fill="FEFDFB"/>
        </w:rPr>
        <w:t xml:space="preserve">hard to support. </w:t>
      </w:r>
      <w:r w:rsidR="00A3009C">
        <w:rPr>
          <w:color w:val="161616"/>
          <w:shd w:val="clear" w:color="auto" w:fill="FEFDFB"/>
        </w:rPr>
        <w:t xml:space="preserve">They spoke about the importance of </w:t>
      </w:r>
      <w:r w:rsidR="0070695F">
        <w:rPr>
          <w:color w:val="161616"/>
          <w:shd w:val="clear" w:color="auto" w:fill="FEFDFB"/>
        </w:rPr>
        <w:t xml:space="preserve">positive risk taking and allowing people to make their own decisions </w:t>
      </w:r>
      <w:r w:rsidR="0070695F">
        <w:rPr>
          <w:color w:val="161616"/>
          <w:shd w:val="clear" w:color="auto" w:fill="FEFDFB"/>
        </w:rPr>
        <w:lastRenderedPageBreak/>
        <w:t>about how they wish to be cared for</w:t>
      </w:r>
      <w:r w:rsidR="00527131">
        <w:rPr>
          <w:color w:val="161616"/>
          <w:shd w:val="clear" w:color="auto" w:fill="FEFDFB"/>
        </w:rPr>
        <w:t xml:space="preserve">. And they explored why the voice of lived experience is so important for shaping how we do things. </w:t>
      </w:r>
    </w:p>
    <w:p w14:paraId="784FA9FF" w14:textId="4925C9EF" w:rsidR="00527131" w:rsidRDefault="009D7029">
      <w:pPr>
        <w:rPr>
          <w:color w:val="161616"/>
          <w:shd w:val="clear" w:color="auto" w:fill="FEFDFB"/>
        </w:rPr>
      </w:pPr>
      <w:r>
        <w:rPr>
          <w:color w:val="161616"/>
          <w:shd w:val="clear" w:color="auto" w:fill="FEFDFB"/>
        </w:rPr>
        <w:t>Finally,</w:t>
      </w:r>
      <w:r w:rsidR="00527131">
        <w:rPr>
          <w:color w:val="161616"/>
          <w:shd w:val="clear" w:color="auto" w:fill="FEFDFB"/>
        </w:rPr>
        <w:t xml:space="preserve"> they </w:t>
      </w:r>
      <w:r w:rsidR="00C740A7">
        <w:rPr>
          <w:color w:val="161616"/>
          <w:shd w:val="clear" w:color="auto" w:fill="FEFDFB"/>
        </w:rPr>
        <w:t xml:space="preserve">spoke about how the national picture was changing for people and services involved in delivering end of life care and support to people living with multiple disadvantage. This included an insight into the IMPRIVE programme which has been </w:t>
      </w:r>
      <w:r w:rsidR="005F3AB2">
        <w:rPr>
          <w:color w:val="161616"/>
          <w:shd w:val="clear" w:color="auto" w:fill="FEFDFB"/>
        </w:rPr>
        <w:t>in development</w:t>
      </w:r>
      <w:r w:rsidR="00C740A7">
        <w:rPr>
          <w:color w:val="161616"/>
          <w:shd w:val="clear" w:color="auto" w:fill="FEFDFB"/>
        </w:rPr>
        <w:t xml:space="preserve"> and pilot stage for </w:t>
      </w:r>
      <w:r w:rsidR="000418FD">
        <w:rPr>
          <w:color w:val="161616"/>
          <w:shd w:val="clear" w:color="auto" w:fill="FEFDFB"/>
        </w:rPr>
        <w:t xml:space="preserve">a number of years but has this year launched </w:t>
      </w:r>
      <w:r w:rsidR="00DF10EA">
        <w:rPr>
          <w:color w:val="161616"/>
          <w:shd w:val="clear" w:color="auto" w:fill="FEFDFB"/>
        </w:rPr>
        <w:t>six</w:t>
      </w:r>
      <w:r w:rsidR="000418FD">
        <w:rPr>
          <w:color w:val="161616"/>
          <w:shd w:val="clear" w:color="auto" w:fill="FEFDFB"/>
        </w:rPr>
        <w:t xml:space="preserve"> new </w:t>
      </w:r>
      <w:r w:rsidR="005F3AB2">
        <w:rPr>
          <w:color w:val="161616"/>
          <w:shd w:val="clear" w:color="auto" w:fill="FEFDFB"/>
        </w:rPr>
        <w:t>communities</w:t>
      </w:r>
      <w:r w:rsidR="000418FD">
        <w:rPr>
          <w:color w:val="161616"/>
          <w:shd w:val="clear" w:color="auto" w:fill="FEFDFB"/>
        </w:rPr>
        <w:t xml:space="preserve"> of </w:t>
      </w:r>
      <w:r w:rsidR="005F3AB2">
        <w:rPr>
          <w:color w:val="161616"/>
          <w:shd w:val="clear" w:color="auto" w:fill="FEFDFB"/>
        </w:rPr>
        <w:t>practice</w:t>
      </w:r>
      <w:r w:rsidR="000418FD">
        <w:rPr>
          <w:color w:val="161616"/>
          <w:shd w:val="clear" w:color="auto" w:fill="FEFDFB"/>
        </w:rPr>
        <w:t xml:space="preserve"> </w:t>
      </w:r>
      <w:r w:rsidR="00E66A79">
        <w:rPr>
          <w:color w:val="161616"/>
          <w:shd w:val="clear" w:color="auto" w:fill="FEFDFB"/>
        </w:rPr>
        <w:t xml:space="preserve">working through Action Learning sets </w:t>
      </w:r>
      <w:r w:rsidR="00396581">
        <w:rPr>
          <w:color w:val="161616"/>
          <w:shd w:val="clear" w:color="auto" w:fill="FEFDFB"/>
        </w:rPr>
        <w:t>across</w:t>
      </w:r>
      <w:r w:rsidR="000418FD">
        <w:rPr>
          <w:color w:val="161616"/>
          <w:shd w:val="clear" w:color="auto" w:fill="FEFDFB"/>
        </w:rPr>
        <w:t xml:space="preserve"> the </w:t>
      </w:r>
      <w:r w:rsidR="005F3AB2">
        <w:rPr>
          <w:color w:val="161616"/>
          <w:shd w:val="clear" w:color="auto" w:fill="FEFDFB"/>
        </w:rPr>
        <w:t>country</w:t>
      </w:r>
      <w:r w:rsidR="000418FD">
        <w:rPr>
          <w:color w:val="161616"/>
          <w:shd w:val="clear" w:color="auto" w:fill="FEFDFB"/>
        </w:rPr>
        <w:t xml:space="preserve"> focused on bringing </w:t>
      </w:r>
      <w:r w:rsidR="005F3AB2">
        <w:rPr>
          <w:color w:val="161616"/>
          <w:shd w:val="clear" w:color="auto" w:fill="FEFDFB"/>
        </w:rPr>
        <w:t>practitioners</w:t>
      </w:r>
      <w:r w:rsidR="000418FD">
        <w:rPr>
          <w:color w:val="161616"/>
          <w:shd w:val="clear" w:color="auto" w:fill="FEFDFB"/>
        </w:rPr>
        <w:t xml:space="preserve"> together to explore what </w:t>
      </w:r>
      <w:r w:rsidR="00396581">
        <w:rPr>
          <w:color w:val="161616"/>
          <w:shd w:val="clear" w:color="auto" w:fill="FEFDFB"/>
        </w:rPr>
        <w:t>best practice</w:t>
      </w:r>
      <w:r w:rsidR="000418FD">
        <w:rPr>
          <w:color w:val="161616"/>
          <w:shd w:val="clear" w:color="auto" w:fill="FEFDFB"/>
        </w:rPr>
        <w:t xml:space="preserve"> looks like within their areas</w:t>
      </w:r>
      <w:r w:rsidR="00396581">
        <w:rPr>
          <w:color w:val="161616"/>
          <w:shd w:val="clear" w:color="auto" w:fill="FEFDFB"/>
        </w:rPr>
        <w:t xml:space="preserve"> for people at the end of their life. </w:t>
      </w:r>
    </w:p>
    <w:p w14:paraId="0078FA6D" w14:textId="5AD81C11" w:rsidR="00396581" w:rsidRPr="00E47C0B" w:rsidRDefault="003C3F3A">
      <w:pPr>
        <w:rPr>
          <w:color w:val="161616"/>
          <w:shd w:val="clear" w:color="auto" w:fill="FEFDFB"/>
        </w:rPr>
      </w:pPr>
      <w:r>
        <w:rPr>
          <w:color w:val="161616"/>
          <w:shd w:val="clear" w:color="auto" w:fill="FEFDFB"/>
        </w:rPr>
        <w:t xml:space="preserve">Participants shared some brief reflections at the end of the session – many expressed that </w:t>
      </w:r>
      <w:r w:rsidR="004F07F3">
        <w:rPr>
          <w:color w:val="161616"/>
          <w:shd w:val="clear" w:color="auto" w:fill="FEFDFB"/>
        </w:rPr>
        <w:t>there</w:t>
      </w:r>
      <w:r>
        <w:rPr>
          <w:color w:val="161616"/>
          <w:shd w:val="clear" w:color="auto" w:fill="FEFDFB"/>
        </w:rPr>
        <w:t xml:space="preserve"> was </w:t>
      </w:r>
      <w:r w:rsidR="004F07F3">
        <w:rPr>
          <w:color w:val="161616"/>
          <w:shd w:val="clear" w:color="auto" w:fill="FEFDFB"/>
        </w:rPr>
        <w:t>n</w:t>
      </w:r>
      <w:r>
        <w:rPr>
          <w:color w:val="161616"/>
          <w:shd w:val="clear" w:color="auto" w:fill="FEFDFB"/>
        </w:rPr>
        <w:t xml:space="preserve">o clear palliative care pathway for people living with multiple </w:t>
      </w:r>
      <w:r w:rsidR="004F07F3">
        <w:rPr>
          <w:color w:val="161616"/>
          <w:shd w:val="clear" w:color="auto" w:fill="FEFDFB"/>
        </w:rPr>
        <w:t>disadvantage</w:t>
      </w:r>
      <w:r>
        <w:rPr>
          <w:color w:val="161616"/>
          <w:shd w:val="clear" w:color="auto" w:fill="FEFDFB"/>
        </w:rPr>
        <w:t xml:space="preserve"> in their areas</w:t>
      </w:r>
      <w:r w:rsidR="004F07F3">
        <w:rPr>
          <w:color w:val="161616"/>
          <w:shd w:val="clear" w:color="auto" w:fill="FEFDFB"/>
        </w:rPr>
        <w:t xml:space="preserve">; it was agreed that this is universally something we should be working towards. </w:t>
      </w:r>
    </w:p>
    <w:sectPr w:rsidR="00396581" w:rsidRPr="00E47C0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06A7" w14:textId="77777777" w:rsidR="00A91CAE" w:rsidRDefault="00A91CAE" w:rsidP="009947C7">
      <w:pPr>
        <w:spacing w:after="0" w:line="240" w:lineRule="auto"/>
      </w:pPr>
      <w:r>
        <w:separator/>
      </w:r>
    </w:p>
  </w:endnote>
  <w:endnote w:type="continuationSeparator" w:id="0">
    <w:p w14:paraId="5EE9F4F2" w14:textId="77777777" w:rsidR="00A91CAE" w:rsidRDefault="00A91CAE" w:rsidP="0099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7B63" w14:textId="77777777" w:rsidR="00A91CAE" w:rsidRDefault="00A91CAE" w:rsidP="009947C7">
      <w:pPr>
        <w:spacing w:after="0" w:line="240" w:lineRule="auto"/>
      </w:pPr>
      <w:r>
        <w:separator/>
      </w:r>
    </w:p>
  </w:footnote>
  <w:footnote w:type="continuationSeparator" w:id="0">
    <w:p w14:paraId="6FC0DEF8" w14:textId="77777777" w:rsidR="00A91CAE" w:rsidRDefault="00A91CAE" w:rsidP="0099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C9AE" w14:textId="7F7D2F8E" w:rsidR="009947C7" w:rsidRDefault="009947C7">
    <w:pPr>
      <w:pStyle w:val="Header"/>
    </w:pPr>
    <w:r>
      <w:rPr>
        <w:noProof/>
      </w:rPr>
      <w:drawing>
        <wp:anchor distT="0" distB="0" distL="114300" distR="114300" simplePos="0" relativeHeight="251659264" behindDoc="1" locked="0" layoutInCell="1" allowOverlap="1" wp14:anchorId="009661B0" wp14:editId="5F390FE7">
          <wp:simplePos x="0" y="0"/>
          <wp:positionH relativeFrom="column">
            <wp:posOffset>4648200</wp:posOffset>
          </wp:positionH>
          <wp:positionV relativeFrom="paragraph">
            <wp:posOffset>-140335</wp:posOffset>
          </wp:positionV>
          <wp:extent cx="1669774" cy="422346"/>
          <wp:effectExtent l="0" t="0" r="0" b="0"/>
          <wp:wrapTight wrapText="bothSides">
            <wp:wrapPolygon edited="0">
              <wp:start x="493" y="2923"/>
              <wp:lineTo x="493" y="17540"/>
              <wp:lineTo x="12571" y="17540"/>
              <wp:lineTo x="20704" y="15591"/>
              <wp:lineTo x="20704" y="4872"/>
              <wp:lineTo x="12571" y="2923"/>
              <wp:lineTo x="493" y="2923"/>
            </wp:wrapPolygon>
          </wp:wrapTight>
          <wp:docPr id="781943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9774" cy="42234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8491F"/>
    <w:multiLevelType w:val="hybridMultilevel"/>
    <w:tmpl w:val="E40A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844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01"/>
    <w:rsid w:val="0003710D"/>
    <w:rsid w:val="000418FD"/>
    <w:rsid w:val="00157BE5"/>
    <w:rsid w:val="001C5551"/>
    <w:rsid w:val="003140CD"/>
    <w:rsid w:val="00355886"/>
    <w:rsid w:val="00355B79"/>
    <w:rsid w:val="00381301"/>
    <w:rsid w:val="00396581"/>
    <w:rsid w:val="003C3F3A"/>
    <w:rsid w:val="003D6FF0"/>
    <w:rsid w:val="004662C8"/>
    <w:rsid w:val="004E1399"/>
    <w:rsid w:val="004F07F3"/>
    <w:rsid w:val="00516AB7"/>
    <w:rsid w:val="00522256"/>
    <w:rsid w:val="00527131"/>
    <w:rsid w:val="005A4F33"/>
    <w:rsid w:val="005F3AB2"/>
    <w:rsid w:val="0061305B"/>
    <w:rsid w:val="00695E80"/>
    <w:rsid w:val="006B3549"/>
    <w:rsid w:val="0070695F"/>
    <w:rsid w:val="007B669C"/>
    <w:rsid w:val="007D521E"/>
    <w:rsid w:val="007F623D"/>
    <w:rsid w:val="00920A27"/>
    <w:rsid w:val="00934A06"/>
    <w:rsid w:val="00936D23"/>
    <w:rsid w:val="009947C7"/>
    <w:rsid w:val="00995AED"/>
    <w:rsid w:val="009D1157"/>
    <w:rsid w:val="009D7029"/>
    <w:rsid w:val="009E7690"/>
    <w:rsid w:val="00A3009C"/>
    <w:rsid w:val="00A91CAE"/>
    <w:rsid w:val="00AC4CFD"/>
    <w:rsid w:val="00B35632"/>
    <w:rsid w:val="00B55F3F"/>
    <w:rsid w:val="00B567BF"/>
    <w:rsid w:val="00B744FC"/>
    <w:rsid w:val="00B94406"/>
    <w:rsid w:val="00B9590E"/>
    <w:rsid w:val="00BC5B28"/>
    <w:rsid w:val="00C0285A"/>
    <w:rsid w:val="00C136C6"/>
    <w:rsid w:val="00C70D42"/>
    <w:rsid w:val="00C72845"/>
    <w:rsid w:val="00C740A7"/>
    <w:rsid w:val="00D35E53"/>
    <w:rsid w:val="00D57445"/>
    <w:rsid w:val="00DC3D75"/>
    <w:rsid w:val="00DD1F01"/>
    <w:rsid w:val="00DE6193"/>
    <w:rsid w:val="00DE6C84"/>
    <w:rsid w:val="00DF10EA"/>
    <w:rsid w:val="00E0768B"/>
    <w:rsid w:val="00E4291E"/>
    <w:rsid w:val="00E47C0B"/>
    <w:rsid w:val="00E66A79"/>
    <w:rsid w:val="00F32344"/>
    <w:rsid w:val="00F3317B"/>
    <w:rsid w:val="00F63F73"/>
    <w:rsid w:val="00F6787E"/>
    <w:rsid w:val="00FC2C0B"/>
    <w:rsid w:val="00FC4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71A9"/>
  <w15:chartTrackingRefBased/>
  <w15:docId w15:val="{DF35D8EA-9E58-4432-A3BA-546AD4F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F01"/>
    <w:rPr>
      <w:rFonts w:eastAsiaTheme="majorEastAsia" w:cstheme="majorBidi"/>
      <w:color w:val="272727" w:themeColor="text1" w:themeTint="D8"/>
    </w:rPr>
  </w:style>
  <w:style w:type="paragraph" w:styleId="Title">
    <w:name w:val="Title"/>
    <w:basedOn w:val="Normal"/>
    <w:next w:val="Normal"/>
    <w:link w:val="TitleChar"/>
    <w:uiPriority w:val="10"/>
    <w:qFormat/>
    <w:rsid w:val="00DD1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F01"/>
    <w:pPr>
      <w:spacing w:before="160"/>
      <w:jc w:val="center"/>
    </w:pPr>
    <w:rPr>
      <w:i/>
      <w:iCs/>
      <w:color w:val="404040" w:themeColor="text1" w:themeTint="BF"/>
    </w:rPr>
  </w:style>
  <w:style w:type="character" w:customStyle="1" w:styleId="QuoteChar">
    <w:name w:val="Quote Char"/>
    <w:basedOn w:val="DefaultParagraphFont"/>
    <w:link w:val="Quote"/>
    <w:uiPriority w:val="29"/>
    <w:rsid w:val="00DD1F01"/>
    <w:rPr>
      <w:i/>
      <w:iCs/>
      <w:color w:val="404040" w:themeColor="text1" w:themeTint="BF"/>
    </w:rPr>
  </w:style>
  <w:style w:type="paragraph" w:styleId="ListParagraph">
    <w:name w:val="List Paragraph"/>
    <w:basedOn w:val="Normal"/>
    <w:uiPriority w:val="34"/>
    <w:qFormat/>
    <w:rsid w:val="00DD1F01"/>
    <w:pPr>
      <w:ind w:left="720"/>
      <w:contextualSpacing/>
    </w:pPr>
  </w:style>
  <w:style w:type="character" w:styleId="IntenseEmphasis">
    <w:name w:val="Intense Emphasis"/>
    <w:basedOn w:val="DefaultParagraphFont"/>
    <w:uiPriority w:val="21"/>
    <w:qFormat/>
    <w:rsid w:val="00DD1F01"/>
    <w:rPr>
      <w:i/>
      <w:iCs/>
      <w:color w:val="0F4761" w:themeColor="accent1" w:themeShade="BF"/>
    </w:rPr>
  </w:style>
  <w:style w:type="paragraph" w:styleId="IntenseQuote">
    <w:name w:val="Intense Quote"/>
    <w:basedOn w:val="Normal"/>
    <w:next w:val="Normal"/>
    <w:link w:val="IntenseQuoteChar"/>
    <w:uiPriority w:val="30"/>
    <w:qFormat/>
    <w:rsid w:val="00DD1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F01"/>
    <w:rPr>
      <w:i/>
      <w:iCs/>
      <w:color w:val="0F4761" w:themeColor="accent1" w:themeShade="BF"/>
    </w:rPr>
  </w:style>
  <w:style w:type="character" w:styleId="IntenseReference">
    <w:name w:val="Intense Reference"/>
    <w:basedOn w:val="DefaultParagraphFont"/>
    <w:uiPriority w:val="32"/>
    <w:qFormat/>
    <w:rsid w:val="00DD1F01"/>
    <w:rPr>
      <w:b/>
      <w:bCs/>
      <w:smallCaps/>
      <w:color w:val="0F4761" w:themeColor="accent1" w:themeShade="BF"/>
      <w:spacing w:val="5"/>
    </w:rPr>
  </w:style>
  <w:style w:type="character" w:styleId="Emphasis">
    <w:name w:val="Emphasis"/>
    <w:basedOn w:val="DefaultParagraphFont"/>
    <w:uiPriority w:val="20"/>
    <w:qFormat/>
    <w:rsid w:val="00920A27"/>
    <w:rPr>
      <w:i/>
      <w:iCs/>
    </w:rPr>
  </w:style>
  <w:style w:type="paragraph" w:styleId="Header">
    <w:name w:val="header"/>
    <w:basedOn w:val="Normal"/>
    <w:link w:val="HeaderChar"/>
    <w:uiPriority w:val="99"/>
    <w:unhideWhenUsed/>
    <w:rsid w:val="00994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7C7"/>
  </w:style>
  <w:style w:type="paragraph" w:styleId="Footer">
    <w:name w:val="footer"/>
    <w:basedOn w:val="Normal"/>
    <w:link w:val="FooterChar"/>
    <w:uiPriority w:val="99"/>
    <w:unhideWhenUsed/>
    <w:rsid w:val="00994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5cad32-87d0-4615-8881-a56f55e83a32" xsi:nil="true"/>
    <lcf76f155ced4ddcb4097134ff3c332f xmlns="9c568a95-1fd3-4693-b390-440a36790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F9F62620C58143961C607399A8E789" ma:contentTypeVersion="14" ma:contentTypeDescription="Create a new document." ma:contentTypeScope="" ma:versionID="afbb6aa579874163fc84d6db2207f697">
  <xsd:schema xmlns:xsd="http://www.w3.org/2001/XMLSchema" xmlns:xs="http://www.w3.org/2001/XMLSchema" xmlns:p="http://schemas.microsoft.com/office/2006/metadata/properties" xmlns:ns2="9c568a95-1fd3-4693-b390-440a36790ba6" xmlns:ns3="3f5cad32-87d0-4615-8881-a56f55e83a32" targetNamespace="http://schemas.microsoft.com/office/2006/metadata/properties" ma:root="true" ma:fieldsID="f3f33cc31e0e49603004e2cb2019dfd2" ns2:_="" ns3:_="">
    <xsd:import namespace="9c568a95-1fd3-4693-b390-440a36790ba6"/>
    <xsd:import namespace="3f5cad32-87d0-4615-8881-a56f55e83a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68a95-1fd3-4693-b390-440a36790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678fc7-7507-41bc-888e-a3b054825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cad32-87d0-4615-8881-a56f55e83a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de2eca-2e7a-4f06-898e-caa993f9ee91}" ma:internalName="TaxCatchAll" ma:showField="CatchAllData" ma:web="3f5cad32-87d0-4615-8881-a56f55e83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45C54-DEE1-43D0-BC40-7A6007E26DD4}">
  <ds:schemaRefs>
    <ds:schemaRef ds:uri="http://schemas.microsoft.com/office/2006/metadata/properties"/>
    <ds:schemaRef ds:uri="http://schemas.microsoft.com/office/infopath/2007/PartnerControls"/>
    <ds:schemaRef ds:uri="3f5cad32-87d0-4615-8881-a56f55e83a32"/>
    <ds:schemaRef ds:uri="9c568a95-1fd3-4693-b390-440a36790ba6"/>
  </ds:schemaRefs>
</ds:datastoreItem>
</file>

<file path=customXml/itemProps2.xml><?xml version="1.0" encoding="utf-8"?>
<ds:datastoreItem xmlns:ds="http://schemas.openxmlformats.org/officeDocument/2006/customXml" ds:itemID="{FE7C21C2-5C08-40E3-A3C3-A65EDCED3A9E}">
  <ds:schemaRefs>
    <ds:schemaRef ds:uri="http://schemas.microsoft.com/sharepoint/v3/contenttype/forms"/>
  </ds:schemaRefs>
</ds:datastoreItem>
</file>

<file path=customXml/itemProps3.xml><?xml version="1.0" encoding="utf-8"?>
<ds:datastoreItem xmlns:ds="http://schemas.openxmlformats.org/officeDocument/2006/customXml" ds:itemID="{BCE99E91-65DD-49FE-A47C-2F050EC7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68a95-1fd3-4693-b390-440a36790ba6"/>
    <ds:schemaRef ds:uri="3f5cad32-87d0-4615-8881-a56f55e83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Headley</dc:creator>
  <cp:keywords/>
  <dc:description/>
  <cp:lastModifiedBy>Richard Lewis</cp:lastModifiedBy>
  <cp:revision>58</cp:revision>
  <dcterms:created xsi:type="dcterms:W3CDTF">2026-05-19T13:34:00Z</dcterms:created>
  <dcterms:modified xsi:type="dcterms:W3CDTF">2026-05-21T09:18:00Z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0x010100EDF9F62620C58143961C607399A8E789</vt:lpwstr>
  </property>
</Properties>
</file>